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E" w:rsidRDefault="006C15DE" w:rsidP="006C15DE">
      <w:r>
        <w:t>Перечень мероприятий по снижению размеров потерь  в сетях ООО «ТЭС» на 20</w:t>
      </w:r>
      <w:r w:rsidR="00B30CF3">
        <w:t>20</w:t>
      </w:r>
      <w:bookmarkStart w:id="0" w:name="_GoBack"/>
      <w:bookmarkEnd w:id="0"/>
      <w: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6C15DE" w:rsidTr="006C15DE">
        <w:tc>
          <w:tcPr>
            <w:tcW w:w="846" w:type="dxa"/>
          </w:tcPr>
          <w:p w:rsidR="006C15DE" w:rsidRDefault="006C15DE" w:rsidP="006C15DE">
            <w:r>
              <w:t xml:space="preserve"> </w:t>
            </w:r>
            <w:r w:rsidRPr="006C15DE">
              <w:t>№ п/п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Наименование мероприятия</w:t>
            </w:r>
          </w:p>
        </w:tc>
        <w:tc>
          <w:tcPr>
            <w:tcW w:w="2760" w:type="dxa"/>
          </w:tcPr>
          <w:p w:rsidR="006C15DE" w:rsidRPr="00A2482C" w:rsidRDefault="006C15DE" w:rsidP="006C15DE">
            <w:r w:rsidRPr="00A2482C">
              <w:t xml:space="preserve">Источник финансирования </w:t>
            </w:r>
          </w:p>
        </w:tc>
        <w:tc>
          <w:tcPr>
            <w:tcW w:w="2337" w:type="dxa"/>
          </w:tcPr>
          <w:p w:rsidR="006C15DE" w:rsidRPr="00A2482C" w:rsidRDefault="006C15DE" w:rsidP="006C15DE">
            <w:r w:rsidRPr="006C15DE">
              <w:t>Срок исполнения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1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Проведение рейдов для выявления несанкционированного подключения потребителей, безучетного потребления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2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Тепловизионный контроль контактных соединений в ТП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3</w:t>
            </w:r>
          </w:p>
        </w:tc>
        <w:tc>
          <w:tcPr>
            <w:tcW w:w="3402" w:type="dxa"/>
          </w:tcPr>
          <w:p w:rsidR="006C15DE" w:rsidRDefault="006C15DE" w:rsidP="006C15DE">
            <w:r>
              <w:t>Совершенствование систем расчетного и технического учета. Установка недостающих приборов учета, а так же замена существующих на приборы с улучшенными характеристиками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  <w:tr w:rsidR="006C15DE" w:rsidTr="006C15DE">
        <w:tc>
          <w:tcPr>
            <w:tcW w:w="846" w:type="dxa"/>
          </w:tcPr>
          <w:p w:rsidR="006C15DE" w:rsidRDefault="006C15DE" w:rsidP="006C15DE">
            <w:r>
              <w:t>4</w:t>
            </w:r>
          </w:p>
        </w:tc>
        <w:tc>
          <w:tcPr>
            <w:tcW w:w="3402" w:type="dxa"/>
          </w:tcPr>
          <w:p w:rsidR="006C15DE" w:rsidRDefault="006C15DE" w:rsidP="006C15DE">
            <w:r w:rsidRPr="006C15DE">
              <w:t>Установка АСКУЭ (автоматизированных систем учета электроэнергии</w:t>
            </w:r>
          </w:p>
        </w:tc>
        <w:tc>
          <w:tcPr>
            <w:tcW w:w="2760" w:type="dxa"/>
          </w:tcPr>
          <w:p w:rsidR="006C15DE" w:rsidRDefault="006C15DE" w:rsidP="006C15DE">
            <w:r>
              <w:t>Собственные средства</w:t>
            </w:r>
          </w:p>
        </w:tc>
        <w:tc>
          <w:tcPr>
            <w:tcW w:w="2337" w:type="dxa"/>
          </w:tcPr>
          <w:p w:rsidR="006C15DE" w:rsidRDefault="006C15DE" w:rsidP="006C15DE">
            <w:r>
              <w:t xml:space="preserve">Ежеквартально </w:t>
            </w:r>
          </w:p>
        </w:tc>
      </w:tr>
    </w:tbl>
    <w:p w:rsidR="00693832" w:rsidRDefault="00693832" w:rsidP="006C15DE"/>
    <w:sectPr w:rsidR="0069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B"/>
    <w:rsid w:val="00693832"/>
    <w:rsid w:val="006C15DE"/>
    <w:rsid w:val="00B30CF3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FF9C"/>
  <w15:chartTrackingRefBased/>
  <w15:docId w15:val="{605857D2-522F-4D5F-8EF2-7136205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</cp:revision>
  <dcterms:created xsi:type="dcterms:W3CDTF">2020-03-13T05:24:00Z</dcterms:created>
  <dcterms:modified xsi:type="dcterms:W3CDTF">2020-03-13T05:31:00Z</dcterms:modified>
</cp:coreProperties>
</file>